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312" w:rsidRDefault="00E375E5" w:rsidP="006350B2">
      <w:pPr>
        <w:rPr>
          <w:rFonts w:ascii="Verdana" w:hAnsi="Verdana"/>
          <w:lang w:val="es-MX"/>
        </w:rPr>
      </w:pPr>
      <w:bookmarkStart w:id="0" w:name="_GoBack"/>
      <w:bookmarkEnd w:id="0"/>
      <w:r>
        <w:rPr>
          <w:rFonts w:ascii="Verdana" w:hAnsi="Verdana"/>
          <w:b/>
          <w:lang w:val="es-MX"/>
        </w:rPr>
        <w:t xml:space="preserve">    </w:t>
      </w:r>
    </w:p>
    <w:tbl>
      <w:tblPr>
        <w:tblW w:w="144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11914"/>
      </w:tblGrid>
      <w:tr w:rsidR="005B3788" w:rsidTr="0099556E">
        <w:trPr>
          <w:trHeight w:val="645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788" w:rsidRDefault="005B3788">
            <w:pPr>
              <w:rPr>
                <w:rFonts w:ascii="Palatino Linotype" w:hAnsi="Palatino Linotype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000000"/>
                <w:sz w:val="22"/>
                <w:szCs w:val="22"/>
              </w:rPr>
              <w:t>OBJETIVO DEL PROGRAMA:</w:t>
            </w:r>
          </w:p>
        </w:tc>
        <w:tc>
          <w:tcPr>
            <w:tcW w:w="11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D975B4" w:rsidRPr="00D975B4" w:rsidRDefault="00D975B4" w:rsidP="00D975B4">
            <w:pPr>
              <w:rPr>
                <w:rFonts w:ascii="Palatino Linotype" w:hAnsi="Palatino Linotype"/>
                <w:color w:val="000000"/>
                <w:sz w:val="22"/>
                <w:szCs w:val="22"/>
              </w:rPr>
            </w:pPr>
            <w:r w:rsidRPr="00D975B4">
              <w:rPr>
                <w:rFonts w:ascii="Palatino Linotype" w:hAnsi="Palatino Linotype"/>
                <w:color w:val="000000"/>
                <w:sz w:val="22"/>
                <w:szCs w:val="22"/>
              </w:rPr>
              <w:t xml:space="preserve">• Evaluar la conformidad del Sistema de la Gestión de la Calidad de la Organización CÁMARA DE COMERCIO DE VALLEDUPAR con base a los requisitos de la Norma Internacional ISO 9001:2008, a las disposiciones planificadas en los procesos y a los requisitos legales aplicables. </w:t>
            </w:r>
          </w:p>
          <w:p w:rsidR="00D975B4" w:rsidRPr="00D975B4" w:rsidRDefault="00D975B4" w:rsidP="00D975B4">
            <w:pPr>
              <w:rPr>
                <w:rFonts w:ascii="Palatino Linotype" w:hAnsi="Palatino Linotype"/>
                <w:color w:val="000000"/>
                <w:sz w:val="22"/>
                <w:szCs w:val="22"/>
              </w:rPr>
            </w:pPr>
            <w:r w:rsidRPr="00D975B4">
              <w:rPr>
                <w:rFonts w:ascii="Palatino Linotype" w:hAnsi="Palatino Linotype"/>
                <w:color w:val="000000"/>
                <w:sz w:val="22"/>
                <w:szCs w:val="22"/>
              </w:rPr>
              <w:t>•  determinar si el sistema se ha implementado y se mantiene de manera eficaz.</w:t>
            </w:r>
          </w:p>
          <w:p w:rsidR="005B3788" w:rsidRDefault="00D975B4" w:rsidP="00D975B4">
            <w:pPr>
              <w:rPr>
                <w:rFonts w:ascii="Palatino Linotype" w:hAnsi="Palatino Linotype"/>
                <w:color w:val="000000"/>
                <w:sz w:val="22"/>
                <w:szCs w:val="22"/>
              </w:rPr>
            </w:pPr>
            <w:r w:rsidRPr="00D975B4">
              <w:rPr>
                <w:rFonts w:ascii="Palatino Linotype" w:hAnsi="Palatino Linotype"/>
                <w:color w:val="000000"/>
                <w:sz w:val="22"/>
                <w:szCs w:val="22"/>
              </w:rPr>
              <w:t>• Identificar oportunidades de mejora</w:t>
            </w:r>
          </w:p>
        </w:tc>
      </w:tr>
      <w:tr w:rsidR="00D975B4" w:rsidTr="0099556E">
        <w:trPr>
          <w:trHeight w:val="975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75B4" w:rsidRDefault="00D975B4">
            <w:pPr>
              <w:rPr>
                <w:rFonts w:ascii="Palatino Linotype" w:hAnsi="Palatino Linotype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000000"/>
                <w:sz w:val="22"/>
                <w:szCs w:val="22"/>
              </w:rPr>
              <w:t>ALCANCE:</w:t>
            </w:r>
          </w:p>
        </w:tc>
        <w:tc>
          <w:tcPr>
            <w:tcW w:w="11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75B4" w:rsidRDefault="00D975B4" w:rsidP="0038048A">
            <w:pPr>
              <w:rPr>
                <w:rFonts w:ascii="Palatino Linotype" w:hAnsi="Palatino Linotype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/>
                <w:color w:val="000000"/>
                <w:sz w:val="22"/>
                <w:szCs w:val="22"/>
              </w:rPr>
              <w:t xml:space="preserve">Cubre todos los procesos del sistema de gestión de la calidad de los </w:t>
            </w:r>
            <w:r w:rsidR="0038048A">
              <w:rPr>
                <w:rFonts w:ascii="Palatino Linotype" w:hAnsi="Palatino Linotype"/>
                <w:color w:val="000000"/>
                <w:sz w:val="22"/>
                <w:szCs w:val="22"/>
              </w:rPr>
              <w:t>3</w:t>
            </w:r>
            <w:r>
              <w:rPr>
                <w:rFonts w:ascii="Palatino Linotype" w:hAnsi="Palatino Linotype"/>
                <w:color w:val="000000"/>
                <w:sz w:val="22"/>
                <w:szCs w:val="22"/>
              </w:rPr>
              <w:t xml:space="preserve"> meses anteriores a la auditoria  y los servicios de registros públicos y desarrollo empresarial en el servicio de capacitaciones de interés general.</w:t>
            </w:r>
          </w:p>
        </w:tc>
      </w:tr>
      <w:tr w:rsidR="00D975B4" w:rsidTr="0099556E">
        <w:trPr>
          <w:trHeight w:val="705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975B4" w:rsidRDefault="00D975B4">
            <w:pPr>
              <w:rPr>
                <w:rFonts w:ascii="Palatino Linotype" w:hAnsi="Palatino Linotype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000000"/>
                <w:sz w:val="22"/>
                <w:szCs w:val="22"/>
              </w:rPr>
              <w:t>CRITERIOS DE LA AUDITORIA</w:t>
            </w:r>
          </w:p>
        </w:tc>
        <w:tc>
          <w:tcPr>
            <w:tcW w:w="119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975B4" w:rsidRDefault="00D975B4" w:rsidP="008D61FA">
            <w:pPr>
              <w:rPr>
                <w:rFonts w:ascii="Palatino Linotype" w:hAnsi="Palatino Linotype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/>
                <w:color w:val="000000"/>
                <w:sz w:val="22"/>
                <w:szCs w:val="22"/>
              </w:rPr>
              <w:t>ISO 9001:2008, Procedimientos, Manual de Calidad, Registros, Requisitos legales aplicables</w:t>
            </w:r>
          </w:p>
        </w:tc>
      </w:tr>
    </w:tbl>
    <w:p w:rsidR="005B3788" w:rsidRDefault="005B3788" w:rsidP="005B3788">
      <w:pPr>
        <w:rPr>
          <w:rFonts w:ascii="Verdana" w:hAnsi="Verdana"/>
        </w:rPr>
      </w:pPr>
    </w:p>
    <w:p w:rsidR="00D975B4" w:rsidRDefault="00D975B4" w:rsidP="005B3788">
      <w:pPr>
        <w:rPr>
          <w:rFonts w:ascii="Verdana" w:hAnsi="Verdan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3746"/>
        <w:gridCol w:w="589"/>
        <w:gridCol w:w="575"/>
        <w:gridCol w:w="591"/>
        <w:gridCol w:w="563"/>
        <w:gridCol w:w="624"/>
        <w:gridCol w:w="561"/>
        <w:gridCol w:w="489"/>
        <w:gridCol w:w="599"/>
        <w:gridCol w:w="597"/>
        <w:gridCol w:w="557"/>
        <w:gridCol w:w="606"/>
        <w:gridCol w:w="530"/>
        <w:gridCol w:w="2207"/>
      </w:tblGrid>
      <w:tr w:rsidR="00D975B4" w:rsidRPr="00551D0E" w:rsidTr="008D61FA">
        <w:trPr>
          <w:trHeight w:val="400"/>
        </w:trPr>
        <w:tc>
          <w:tcPr>
            <w:tcW w:w="0" w:type="auto"/>
            <w:vMerge w:val="restart"/>
            <w:vAlign w:val="center"/>
          </w:tcPr>
          <w:p w:rsidR="00D975B4" w:rsidRDefault="00D975B4" w:rsidP="008D61FA">
            <w:pPr>
              <w:jc w:val="center"/>
              <w:rPr>
                <w:rFonts w:ascii="Verdana" w:hAnsi="Verdana"/>
                <w:b/>
                <w:lang w:val="es-MX"/>
              </w:rPr>
            </w:pPr>
            <w:r w:rsidRPr="00D7382D">
              <w:rPr>
                <w:rFonts w:ascii="Verdana" w:hAnsi="Verdana"/>
                <w:sz w:val="20"/>
                <w:szCs w:val="20"/>
                <w:lang w:val="es-MX"/>
              </w:rPr>
              <w:t>Tipo de Auditoria</w:t>
            </w:r>
          </w:p>
        </w:tc>
        <w:tc>
          <w:tcPr>
            <w:tcW w:w="0" w:type="auto"/>
            <w:vMerge w:val="restart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b/>
                <w:lang w:val="es-MX"/>
              </w:rPr>
              <w:t xml:space="preserve">     </w:t>
            </w:r>
          </w:p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Procesos a Auditar</w:t>
            </w:r>
          </w:p>
          <w:p w:rsidR="00D975B4" w:rsidRPr="00551D0E" w:rsidRDefault="00D975B4" w:rsidP="008D61FA">
            <w:pPr>
              <w:jc w:val="both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gridSpan w:val="12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MES DE LA AUDITORIA</w:t>
            </w:r>
          </w:p>
        </w:tc>
        <w:tc>
          <w:tcPr>
            <w:tcW w:w="0" w:type="auto"/>
            <w:vMerge w:val="restart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 xml:space="preserve">Responsable </w:t>
            </w:r>
          </w:p>
        </w:tc>
      </w:tr>
      <w:tr w:rsidR="00D975B4" w:rsidRPr="00551D0E" w:rsidTr="008D61FA">
        <w:trPr>
          <w:trHeight w:val="420"/>
        </w:trPr>
        <w:tc>
          <w:tcPr>
            <w:tcW w:w="0" w:type="auto"/>
            <w:vMerge/>
          </w:tcPr>
          <w:p w:rsidR="00D975B4" w:rsidRPr="00551D0E" w:rsidRDefault="00D975B4" w:rsidP="008D61FA">
            <w:pPr>
              <w:jc w:val="both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Merge/>
          </w:tcPr>
          <w:p w:rsidR="00D975B4" w:rsidRPr="00551D0E" w:rsidRDefault="00D975B4" w:rsidP="008D61FA">
            <w:pPr>
              <w:jc w:val="both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Ene</w:t>
            </w:r>
          </w:p>
        </w:tc>
        <w:tc>
          <w:tcPr>
            <w:tcW w:w="0" w:type="auto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Feb</w:t>
            </w:r>
          </w:p>
        </w:tc>
        <w:tc>
          <w:tcPr>
            <w:tcW w:w="0" w:type="auto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Mar</w:t>
            </w:r>
          </w:p>
        </w:tc>
        <w:tc>
          <w:tcPr>
            <w:tcW w:w="0" w:type="auto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Abr</w:t>
            </w:r>
          </w:p>
        </w:tc>
        <w:tc>
          <w:tcPr>
            <w:tcW w:w="0" w:type="auto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proofErr w:type="spellStart"/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May</w:t>
            </w:r>
            <w:proofErr w:type="spellEnd"/>
          </w:p>
        </w:tc>
        <w:tc>
          <w:tcPr>
            <w:tcW w:w="0" w:type="auto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Jun</w:t>
            </w:r>
          </w:p>
        </w:tc>
        <w:tc>
          <w:tcPr>
            <w:tcW w:w="0" w:type="auto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Jul</w:t>
            </w:r>
          </w:p>
        </w:tc>
        <w:tc>
          <w:tcPr>
            <w:tcW w:w="0" w:type="auto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proofErr w:type="spellStart"/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Ago</w:t>
            </w:r>
            <w:proofErr w:type="spellEnd"/>
          </w:p>
        </w:tc>
        <w:tc>
          <w:tcPr>
            <w:tcW w:w="0" w:type="auto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proofErr w:type="spellStart"/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Sep</w:t>
            </w:r>
            <w:proofErr w:type="spellEnd"/>
          </w:p>
        </w:tc>
        <w:tc>
          <w:tcPr>
            <w:tcW w:w="0" w:type="auto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Oct</w:t>
            </w:r>
          </w:p>
        </w:tc>
        <w:tc>
          <w:tcPr>
            <w:tcW w:w="0" w:type="auto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Nov</w:t>
            </w:r>
          </w:p>
        </w:tc>
        <w:tc>
          <w:tcPr>
            <w:tcW w:w="0" w:type="auto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Dic</w:t>
            </w:r>
          </w:p>
        </w:tc>
        <w:tc>
          <w:tcPr>
            <w:tcW w:w="0" w:type="auto"/>
            <w:vMerge/>
          </w:tcPr>
          <w:p w:rsidR="00D975B4" w:rsidRPr="00551D0E" w:rsidRDefault="00D975B4" w:rsidP="008D61FA">
            <w:pPr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</w:tr>
      <w:tr w:rsidR="00D975B4" w:rsidRPr="00551D0E" w:rsidTr="008D61FA">
        <w:trPr>
          <w:trHeight w:val="398"/>
        </w:trPr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sz w:val="20"/>
                <w:szCs w:val="20"/>
                <w:lang w:val="es-MX"/>
              </w:rPr>
              <w:t>EXTERNA</w:t>
            </w: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sz w:val="20"/>
                <w:szCs w:val="20"/>
                <w:lang w:val="es-MX"/>
              </w:rPr>
              <w:t xml:space="preserve">Todos los procesos según el mapa de procesos. </w:t>
            </w:r>
          </w:p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sz w:val="20"/>
                <w:szCs w:val="20"/>
                <w:lang w:val="es-MX"/>
              </w:rPr>
              <w:t>X</w:t>
            </w: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sz w:val="20"/>
                <w:szCs w:val="20"/>
                <w:lang w:val="es-MX"/>
              </w:rPr>
              <w:t>ICONTEC</w:t>
            </w:r>
          </w:p>
        </w:tc>
      </w:tr>
      <w:tr w:rsidR="00D975B4" w:rsidRPr="00551D0E" w:rsidTr="008D61FA">
        <w:trPr>
          <w:trHeight w:val="398"/>
        </w:trPr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sz w:val="20"/>
                <w:szCs w:val="20"/>
                <w:lang w:val="es-MX"/>
              </w:rPr>
              <w:t>INTERNA</w:t>
            </w: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sz w:val="20"/>
                <w:szCs w:val="20"/>
                <w:lang w:val="es-MX"/>
              </w:rPr>
              <w:t>Todos los procesos según el mapa de procesos.</w:t>
            </w:r>
          </w:p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975B4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sz w:val="20"/>
                <w:szCs w:val="20"/>
                <w:lang w:val="es-MX"/>
              </w:rPr>
              <w:t>X</w:t>
            </w: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975B4" w:rsidRPr="00551D0E" w:rsidRDefault="00D975B4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sz w:val="20"/>
                <w:szCs w:val="20"/>
                <w:lang w:val="es-MX"/>
              </w:rPr>
              <w:t>Coordinador de Calidad</w:t>
            </w:r>
          </w:p>
        </w:tc>
      </w:tr>
      <w:tr w:rsidR="0038048A" w:rsidRPr="00551D0E" w:rsidTr="008D61FA">
        <w:trPr>
          <w:trHeight w:val="398"/>
        </w:trPr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sz w:val="20"/>
                <w:szCs w:val="20"/>
                <w:lang w:val="es-MX"/>
              </w:rPr>
              <w:lastRenderedPageBreak/>
              <w:t>INTERNA</w:t>
            </w: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sz w:val="20"/>
                <w:szCs w:val="20"/>
                <w:lang w:val="es-MX"/>
              </w:rPr>
              <w:t>Todos los procesos según el mapa de procesos.</w:t>
            </w:r>
          </w:p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sz w:val="20"/>
                <w:szCs w:val="20"/>
                <w:lang w:val="es-MX"/>
              </w:rPr>
              <w:t>X</w:t>
            </w: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sz w:val="20"/>
                <w:szCs w:val="20"/>
                <w:lang w:val="es-MX"/>
              </w:rPr>
              <w:t>Coordinador de Calidad</w:t>
            </w:r>
          </w:p>
        </w:tc>
      </w:tr>
      <w:tr w:rsidR="0038048A" w:rsidRPr="00551D0E" w:rsidTr="008D61FA">
        <w:trPr>
          <w:trHeight w:val="398"/>
        </w:trPr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sz w:val="20"/>
                <w:szCs w:val="20"/>
                <w:lang w:val="es-MX"/>
              </w:rPr>
              <w:t>INTERNA</w:t>
            </w: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sz w:val="20"/>
                <w:szCs w:val="20"/>
                <w:lang w:val="es-MX"/>
              </w:rPr>
              <w:t>Todos los procesos según el mapa de procesos.</w:t>
            </w:r>
          </w:p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sz w:val="20"/>
                <w:szCs w:val="20"/>
                <w:lang w:val="es-MX"/>
              </w:rPr>
              <w:t>X</w:t>
            </w: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38048A" w:rsidRPr="00551D0E" w:rsidRDefault="0038048A" w:rsidP="008D61FA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sz w:val="20"/>
                <w:szCs w:val="20"/>
                <w:lang w:val="es-MX"/>
              </w:rPr>
              <w:t>Coordinador de Calidad</w:t>
            </w:r>
          </w:p>
        </w:tc>
      </w:tr>
      <w:tr w:rsidR="0038048A" w:rsidRPr="00551D0E" w:rsidTr="008D61FA">
        <w:tc>
          <w:tcPr>
            <w:tcW w:w="0" w:type="auto"/>
            <w:gridSpan w:val="15"/>
          </w:tcPr>
          <w:p w:rsidR="0038048A" w:rsidRPr="00551D0E" w:rsidRDefault="0038048A" w:rsidP="008D61FA">
            <w:pPr>
              <w:jc w:val="both"/>
              <w:rPr>
                <w:rFonts w:ascii="Verdana" w:hAnsi="Verdana"/>
                <w:lang w:val="es-MX"/>
              </w:rPr>
            </w:pPr>
            <w:r w:rsidRPr="00551D0E">
              <w:rPr>
                <w:rFonts w:ascii="Verdana" w:hAnsi="Verdana"/>
                <w:lang w:val="es-MX"/>
              </w:rPr>
              <w:t xml:space="preserve">                       </w:t>
            </w:r>
          </w:p>
          <w:p w:rsidR="0038048A" w:rsidRPr="00551D0E" w:rsidRDefault="0038048A" w:rsidP="008D61FA">
            <w:pPr>
              <w:jc w:val="both"/>
              <w:rPr>
                <w:rFonts w:ascii="Verdana" w:hAnsi="Verdana"/>
                <w:lang w:val="es-MX"/>
              </w:rPr>
            </w:pPr>
            <w:r>
              <w:rPr>
                <w:rFonts w:ascii="Verdana" w:hAnsi="Verdana"/>
                <w:lang w:val="es-MX"/>
              </w:rPr>
              <w:t>Elaborado por: Coordinador de Calidad</w:t>
            </w:r>
          </w:p>
        </w:tc>
      </w:tr>
    </w:tbl>
    <w:p w:rsidR="005B3788" w:rsidRDefault="005B3788" w:rsidP="006350B2">
      <w:pPr>
        <w:rPr>
          <w:rFonts w:ascii="Verdana" w:hAnsi="Verdana"/>
          <w:lang w:val="es-MX"/>
        </w:rPr>
      </w:pPr>
    </w:p>
    <w:p w:rsidR="008D5312" w:rsidRPr="006350B2" w:rsidRDefault="008D5312" w:rsidP="006350B2">
      <w:pPr>
        <w:rPr>
          <w:rFonts w:ascii="Verdana" w:hAnsi="Verdana"/>
          <w:lang w:val="es-MX"/>
        </w:rPr>
      </w:pPr>
    </w:p>
    <w:sectPr w:rsidR="008D5312" w:rsidRPr="006350B2" w:rsidSect="000C55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D5C" w:rsidRDefault="00FA5D5C">
      <w:r>
        <w:separator/>
      </w:r>
    </w:p>
  </w:endnote>
  <w:endnote w:type="continuationSeparator" w:id="0">
    <w:p w:rsidR="00FA5D5C" w:rsidRDefault="00FA5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Lucida Sans Unicode"/>
    <w:charset w:val="00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56E" w:rsidRDefault="0099556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56E" w:rsidRDefault="0099556E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56E" w:rsidRDefault="0099556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D5C" w:rsidRDefault="00FA5D5C">
      <w:r>
        <w:separator/>
      </w:r>
    </w:p>
  </w:footnote>
  <w:footnote w:type="continuationSeparator" w:id="0">
    <w:p w:rsidR="00FA5D5C" w:rsidRDefault="00FA5D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56E" w:rsidRDefault="0099556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105" w:type="dxa"/>
      <w:tblLook w:val="04A0" w:firstRow="1" w:lastRow="0" w:firstColumn="1" w:lastColumn="0" w:noHBand="0" w:noVBand="1"/>
    </w:tblPr>
    <w:tblGrid>
      <w:gridCol w:w="2295"/>
      <w:gridCol w:w="9437"/>
      <w:gridCol w:w="2373"/>
    </w:tblGrid>
    <w:tr w:rsidR="005B3788" w:rsidRPr="00FF3E71" w:rsidTr="005B3788">
      <w:trPr>
        <w:trHeight w:val="440"/>
      </w:trPr>
      <w:tc>
        <w:tcPr>
          <w:tcW w:w="2295" w:type="dxa"/>
          <w:vMerge w:val="restart"/>
          <w:shd w:val="clear" w:color="auto" w:fill="auto"/>
        </w:tcPr>
        <w:p w:rsidR="005B3788" w:rsidRPr="00FF3E71" w:rsidRDefault="005B3788" w:rsidP="009A7F10">
          <w:pPr>
            <w:rPr>
              <w:color w:val="244061"/>
            </w:rPr>
          </w:pP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1" allowOverlap="1" wp14:anchorId="537498CA" wp14:editId="3B166815">
                    <wp:simplePos x="0" y="0"/>
                    <wp:positionH relativeFrom="column">
                      <wp:posOffset>-112816</wp:posOffset>
                    </wp:positionH>
                    <wp:positionV relativeFrom="paragraph">
                      <wp:posOffset>-58329</wp:posOffset>
                    </wp:positionV>
                    <wp:extent cx="9120250" cy="1243965"/>
                    <wp:effectExtent l="0" t="0" r="24130" b="13335"/>
                    <wp:wrapNone/>
                    <wp:docPr id="4" name="Rectángulo redondeado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120250" cy="12439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4" o:spid="_x0000_s1026" style="position:absolute;margin-left:-8.9pt;margin-top:-4.6pt;width:718.15pt;height:97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NjtPAIAAG4EAAAOAAAAZHJzL2Uyb0RvYy54bWysVOFu1DAM/o/EO0T5z3otdzdWXW+abgwh&#10;DZgYPEAuSdtAGgcnd73tbXgWXgw37cYN+IXoj8iO7c/+bKer80Nn2V5jMOAqnp/MONNOgjKuqfjn&#10;T1cvXnEWonBKWHC64nc68PP182er3pe6gBas0sgIxIWy9xVvY/RllgXZ6k6EE/DakbEG7EQkFZtM&#10;oegJvbNZMZstsx5QeQSpQ6Dby9HI1wm/rrWMH+o66Mhsxam2mE5M53Y4s/VKlA0K3xo5lSH+oYpO&#10;GEdJH6EuRRRsh+YPqM5IhAB1PJHQZVDXRurEgdjks9/Y3LbC68SFmhP8Y5vC/4OV7/c3yIyq+Jwz&#10;Jzoa0Udq2o/vrtlZYKgVOKWFAjYfetX7UFLIrb/BgW3w1yC/BuZg0wrX6AtE6FtypwrzwT97EjAo&#10;gULZtn8HilKJXYTUtkON3QBIDWGHNJ27x+noQ2SSLs/yYlYsaIiSbHkxf3m2XKQconwI9xjiGw0d&#10;G4SKI+ycGuikHGJ/HWKakZqYCvWFs7qzNPG9sCxfLpenE+LknInyATPxBWvUlbE2KdhsNxYZhVb8&#10;Kn1TcDh2s471VPyiWKQqntjCMcQsfX+DSDzSpg69fe1UkqMwdpSpSuumZg/9Hee0BXVHvUYYl54e&#10;KQkt4D1nPS18xcO3nUDNmX3raF5n+Xw+vJCkzBenBSl4bNkeW4STBFXxyNkobuL4qnYeTdNSpjzR&#10;dXBBM65NfFiGsaqpWFpqkp68mmM9ef36Tax/AgAA//8DAFBLAwQUAAYACAAAACEAv6t2294AAAAL&#10;AQAADwAAAGRycy9kb3ducmV2LnhtbEyPwU7DMBBE70j8g7VI3Fo7FW3TEKdCSHBFBA4cnXhJIuJ1&#10;Gjtp4OvZnuA2qxnNvM2Pi+vFjGPoPGlI1goEUu1tR42G97enVQoiREPW9J5QwzcGOBbXV7nJrD/T&#10;K85lbASXUMiMhjbGIZMy1C06E9Z+QGLv04/ORD7HRtrRnLnc9XKj1E460xEvtGbAxxbrr3JyGmqr&#10;JjV+zC+HahvLn3k6kXw+aX17szzcg4i4xL8wXPAZHQpmqvxENohewyrZM3pkcdiAuATuknQLomKV&#10;7vYgi1z+/6H4BQAA//8DAFBLAQItABQABgAIAAAAIQC2gziS/gAAAOEBAAATAAAAAAAAAAAAAAAA&#10;AAAAAABbQ29udGVudF9UeXBlc10ueG1sUEsBAi0AFAAGAAgAAAAhADj9If/WAAAAlAEAAAsAAAAA&#10;AAAAAAAAAAAALwEAAF9yZWxzLy5yZWxzUEsBAi0AFAAGAAgAAAAhAGYs2O08AgAAbgQAAA4AAAAA&#10;AAAAAAAAAAAALgIAAGRycy9lMm9Eb2MueG1sUEsBAi0AFAAGAAgAAAAhAL+rdtveAAAACwEAAA8A&#10;AAAAAAAAAAAAAAAAlgQAAGRycy9kb3ducmV2LnhtbFBLBQYAAAAABAAEAPMAAAChBQAAAAA=&#10;"/>
                </w:pict>
              </mc:Fallback>
            </mc:AlternateContent>
          </w:r>
          <w:r>
            <w:rPr>
              <w:noProof/>
              <w:color w:val="244061"/>
              <w:lang w:val="es-CO" w:eastAsia="es-CO"/>
            </w:rPr>
            <w:drawing>
              <wp:inline distT="0" distB="0" distL="0" distR="0" wp14:anchorId="65A3BA47" wp14:editId="552E2F07">
                <wp:extent cx="1175385" cy="1080770"/>
                <wp:effectExtent l="0" t="0" r="5715" b="5080"/>
                <wp:docPr id="3" name="Imagen 3" descr="C:\Users\katherinep\Desktop\ROSA\IMAGEN CORPORATIVA\logo vertical CCV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 Imagen" descr="C:\Users\katherinep\Desktop\ROSA\IMAGEN CORPORATIVA\logo vertical CCV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385" cy="1080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37" w:type="dxa"/>
          <w:shd w:val="clear" w:color="auto" w:fill="auto"/>
        </w:tcPr>
        <w:p w:rsidR="005B3788" w:rsidRPr="00FF3E71" w:rsidRDefault="005B3788" w:rsidP="005B3788">
          <w:pPr>
            <w:jc w:val="center"/>
            <w:rPr>
              <w:rFonts w:ascii="Humanst521 BT" w:hAnsi="Humanst521 BT"/>
              <w:color w:val="244061"/>
              <w:sz w:val="36"/>
            </w:rPr>
          </w:pPr>
          <w:r w:rsidRPr="00FF3E71">
            <w:rPr>
              <w:rFonts w:ascii="Humanst521 BT" w:hAnsi="Humanst521 BT"/>
              <w:color w:val="244061"/>
              <w:sz w:val="36"/>
            </w:rPr>
            <w:t>Cámara de comercio</w:t>
          </w:r>
        </w:p>
      </w:tc>
      <w:tc>
        <w:tcPr>
          <w:tcW w:w="2373" w:type="dxa"/>
          <w:shd w:val="clear" w:color="auto" w:fill="auto"/>
        </w:tcPr>
        <w:p w:rsidR="005B3788" w:rsidRDefault="005B3788" w:rsidP="009A7F10">
          <w:pPr>
            <w:jc w:val="center"/>
            <w:rPr>
              <w:rFonts w:ascii="Humanst521 BT" w:hAnsi="Humanst521 BT"/>
              <w:color w:val="244061"/>
            </w:rPr>
          </w:pPr>
        </w:p>
        <w:p w:rsidR="005B3788" w:rsidRPr="00FF3E71" w:rsidRDefault="005B3788" w:rsidP="005B3788">
          <w:pPr>
            <w:rPr>
              <w:rFonts w:ascii="Humanst521 BT" w:hAnsi="Humanst521 BT"/>
              <w:color w:val="244061"/>
            </w:rPr>
          </w:pPr>
          <w:r w:rsidRPr="00FF3E71">
            <w:rPr>
              <w:rFonts w:ascii="Humanst521 BT" w:hAnsi="Humanst521 BT"/>
              <w:color w:val="244061"/>
            </w:rPr>
            <w:t xml:space="preserve">Versión: </w:t>
          </w:r>
          <w:r>
            <w:rPr>
              <w:rFonts w:ascii="Humanst521 BT" w:hAnsi="Humanst521 BT"/>
              <w:color w:val="244061"/>
            </w:rPr>
            <w:t>5</w:t>
          </w:r>
        </w:p>
      </w:tc>
    </w:tr>
    <w:tr w:rsidR="005B3788" w:rsidRPr="00FF3E71" w:rsidTr="005B3788">
      <w:trPr>
        <w:trHeight w:val="148"/>
      </w:trPr>
      <w:tc>
        <w:tcPr>
          <w:tcW w:w="2295" w:type="dxa"/>
          <w:vMerge/>
          <w:shd w:val="clear" w:color="auto" w:fill="auto"/>
        </w:tcPr>
        <w:p w:rsidR="005B3788" w:rsidRPr="00FF3E71" w:rsidRDefault="005B3788" w:rsidP="009A7F10">
          <w:pPr>
            <w:rPr>
              <w:color w:val="244061"/>
            </w:rPr>
          </w:pPr>
        </w:p>
      </w:tc>
      <w:tc>
        <w:tcPr>
          <w:tcW w:w="9437" w:type="dxa"/>
          <w:shd w:val="clear" w:color="auto" w:fill="auto"/>
        </w:tcPr>
        <w:p w:rsidR="005B3788" w:rsidRPr="00FF3E71" w:rsidRDefault="005B3788" w:rsidP="005B3788">
          <w:pPr>
            <w:jc w:val="center"/>
            <w:rPr>
              <w:rFonts w:ascii="Humanst521 BT" w:hAnsi="Humanst521 BT"/>
              <w:color w:val="244061"/>
              <w:sz w:val="36"/>
            </w:rPr>
          </w:pPr>
          <w:r w:rsidRPr="00FF3E71">
            <w:rPr>
              <w:rFonts w:ascii="Humanst521 BT" w:hAnsi="Humanst521 BT"/>
              <w:color w:val="244061"/>
              <w:sz w:val="36"/>
            </w:rPr>
            <w:t>ISO 9001:2008</w:t>
          </w:r>
        </w:p>
      </w:tc>
      <w:tc>
        <w:tcPr>
          <w:tcW w:w="2373" w:type="dxa"/>
          <w:shd w:val="clear" w:color="auto" w:fill="auto"/>
        </w:tcPr>
        <w:p w:rsidR="005B3788" w:rsidRPr="00FF3E71" w:rsidRDefault="005B3788" w:rsidP="005B3788">
          <w:pPr>
            <w:rPr>
              <w:rFonts w:ascii="Humanst521 BT" w:hAnsi="Humanst521 BT"/>
              <w:color w:val="244061"/>
            </w:rPr>
          </w:pPr>
          <w:r w:rsidRPr="00FF3E71">
            <w:rPr>
              <w:rFonts w:ascii="Humanst521 BT" w:hAnsi="Humanst521 BT"/>
              <w:color w:val="244061"/>
            </w:rPr>
            <w:t xml:space="preserve">Fecha: </w:t>
          </w:r>
          <w:r>
            <w:rPr>
              <w:rFonts w:ascii="Humanst521 BT" w:hAnsi="Humanst521 BT"/>
              <w:color w:val="244061"/>
            </w:rPr>
            <w:t>Febrero</w:t>
          </w:r>
          <w:r w:rsidRPr="00FF3E71">
            <w:rPr>
              <w:rFonts w:ascii="Humanst521 BT" w:hAnsi="Humanst521 BT"/>
              <w:color w:val="244061"/>
            </w:rPr>
            <w:t xml:space="preserve"> 2015</w:t>
          </w:r>
        </w:p>
      </w:tc>
    </w:tr>
    <w:tr w:rsidR="005B3788" w:rsidRPr="00FF3E71" w:rsidTr="005B3788">
      <w:trPr>
        <w:trHeight w:val="429"/>
      </w:trPr>
      <w:tc>
        <w:tcPr>
          <w:tcW w:w="2295" w:type="dxa"/>
          <w:vMerge/>
          <w:shd w:val="clear" w:color="auto" w:fill="auto"/>
        </w:tcPr>
        <w:p w:rsidR="005B3788" w:rsidRPr="00FF3E71" w:rsidRDefault="005B3788" w:rsidP="009A7F10">
          <w:pPr>
            <w:rPr>
              <w:color w:val="244061"/>
            </w:rPr>
          </w:pPr>
        </w:p>
      </w:tc>
      <w:tc>
        <w:tcPr>
          <w:tcW w:w="9437" w:type="dxa"/>
          <w:shd w:val="clear" w:color="auto" w:fill="auto"/>
        </w:tcPr>
        <w:p w:rsidR="005B3788" w:rsidRDefault="005B3788" w:rsidP="005B3788">
          <w:pPr>
            <w:jc w:val="center"/>
            <w:rPr>
              <w:rFonts w:ascii="Humanst521 BT" w:hAnsi="Humanst521 BT"/>
              <w:color w:val="244061"/>
              <w:sz w:val="36"/>
            </w:rPr>
          </w:pPr>
          <w:r>
            <w:rPr>
              <w:rFonts w:ascii="Humanst521 BT" w:hAnsi="Humanst521 BT"/>
              <w:color w:val="244061"/>
              <w:sz w:val="36"/>
            </w:rPr>
            <w:t>Programa de auditoría</w:t>
          </w:r>
        </w:p>
        <w:p w:rsidR="005B3788" w:rsidRPr="00FF3E71" w:rsidRDefault="005B3788" w:rsidP="0099556E">
          <w:pPr>
            <w:jc w:val="center"/>
            <w:rPr>
              <w:rFonts w:ascii="Humanst521 BT" w:hAnsi="Humanst521 BT"/>
              <w:color w:val="244061"/>
              <w:sz w:val="36"/>
            </w:rPr>
          </w:pPr>
          <w:r>
            <w:rPr>
              <w:rFonts w:ascii="Humanst521 BT" w:hAnsi="Humanst521 BT"/>
              <w:color w:val="244061"/>
              <w:sz w:val="36"/>
            </w:rPr>
            <w:t>a</w:t>
          </w:r>
          <w:r w:rsidRPr="00FF3E71">
            <w:rPr>
              <w:rFonts w:ascii="Humanst521 BT" w:hAnsi="Humanst521 BT"/>
              <w:color w:val="244061"/>
              <w:sz w:val="36"/>
            </w:rPr>
            <w:t xml:space="preserve">ño </w:t>
          </w:r>
          <w:r w:rsidR="0099556E">
            <w:rPr>
              <w:rFonts w:ascii="Humanst521 BT" w:hAnsi="Humanst521 BT"/>
              <w:color w:val="244061"/>
              <w:sz w:val="36"/>
            </w:rPr>
            <w:t>2016</w:t>
          </w:r>
        </w:p>
      </w:tc>
      <w:tc>
        <w:tcPr>
          <w:tcW w:w="2373" w:type="dxa"/>
          <w:shd w:val="clear" w:color="auto" w:fill="auto"/>
        </w:tcPr>
        <w:p w:rsidR="005B3788" w:rsidRPr="00FF3E71" w:rsidRDefault="0038048A" w:rsidP="005B3788">
          <w:pPr>
            <w:rPr>
              <w:rFonts w:ascii="Humanst521 BT" w:hAnsi="Humanst521 BT"/>
              <w:color w:val="244061"/>
            </w:rPr>
          </w:pPr>
          <w:r w:rsidRPr="0038048A">
            <w:rPr>
              <w:rFonts w:ascii="Humanst521 BT" w:hAnsi="Humanst521 BT"/>
              <w:color w:val="244061"/>
            </w:rPr>
            <w:t xml:space="preserve">Página </w:t>
          </w:r>
          <w:r w:rsidRPr="0038048A">
            <w:rPr>
              <w:rFonts w:ascii="Humanst521 BT" w:hAnsi="Humanst521 BT"/>
              <w:b/>
              <w:color w:val="244061"/>
            </w:rPr>
            <w:fldChar w:fldCharType="begin"/>
          </w:r>
          <w:r w:rsidRPr="0038048A">
            <w:rPr>
              <w:rFonts w:ascii="Humanst521 BT" w:hAnsi="Humanst521 BT"/>
              <w:b/>
              <w:color w:val="244061"/>
            </w:rPr>
            <w:instrText>PAGE  \* Arabic  \* MERGEFORMAT</w:instrText>
          </w:r>
          <w:r w:rsidRPr="0038048A">
            <w:rPr>
              <w:rFonts w:ascii="Humanst521 BT" w:hAnsi="Humanst521 BT"/>
              <w:b/>
              <w:color w:val="244061"/>
            </w:rPr>
            <w:fldChar w:fldCharType="separate"/>
          </w:r>
          <w:r w:rsidR="00A85820">
            <w:rPr>
              <w:rFonts w:ascii="Humanst521 BT" w:hAnsi="Humanst521 BT"/>
              <w:b/>
              <w:noProof/>
              <w:color w:val="244061"/>
            </w:rPr>
            <w:t>1</w:t>
          </w:r>
          <w:r w:rsidRPr="0038048A">
            <w:rPr>
              <w:rFonts w:ascii="Humanst521 BT" w:hAnsi="Humanst521 BT"/>
              <w:b/>
              <w:color w:val="244061"/>
            </w:rPr>
            <w:fldChar w:fldCharType="end"/>
          </w:r>
          <w:r w:rsidRPr="0038048A">
            <w:rPr>
              <w:rFonts w:ascii="Humanst521 BT" w:hAnsi="Humanst521 BT"/>
              <w:color w:val="244061"/>
            </w:rPr>
            <w:t xml:space="preserve"> de </w:t>
          </w:r>
          <w:r w:rsidRPr="0038048A">
            <w:rPr>
              <w:rFonts w:ascii="Humanst521 BT" w:hAnsi="Humanst521 BT"/>
              <w:b/>
              <w:color w:val="244061"/>
            </w:rPr>
            <w:fldChar w:fldCharType="begin"/>
          </w:r>
          <w:r w:rsidRPr="0038048A">
            <w:rPr>
              <w:rFonts w:ascii="Humanst521 BT" w:hAnsi="Humanst521 BT"/>
              <w:b/>
              <w:color w:val="244061"/>
            </w:rPr>
            <w:instrText>NUMPAGES  \* Arabic  \* MERGEFORMAT</w:instrText>
          </w:r>
          <w:r w:rsidRPr="0038048A">
            <w:rPr>
              <w:rFonts w:ascii="Humanst521 BT" w:hAnsi="Humanst521 BT"/>
              <w:b/>
              <w:color w:val="244061"/>
            </w:rPr>
            <w:fldChar w:fldCharType="separate"/>
          </w:r>
          <w:r w:rsidR="00A85820">
            <w:rPr>
              <w:rFonts w:ascii="Humanst521 BT" w:hAnsi="Humanst521 BT"/>
              <w:b/>
              <w:noProof/>
              <w:color w:val="244061"/>
            </w:rPr>
            <w:t>2</w:t>
          </w:r>
          <w:r w:rsidRPr="0038048A">
            <w:rPr>
              <w:rFonts w:ascii="Humanst521 BT" w:hAnsi="Humanst521 BT"/>
              <w:b/>
              <w:color w:val="244061"/>
            </w:rPr>
            <w:fldChar w:fldCharType="end"/>
          </w:r>
        </w:p>
      </w:tc>
    </w:tr>
  </w:tbl>
  <w:p w:rsidR="005644A3" w:rsidRPr="00630FF7" w:rsidRDefault="005644A3" w:rsidP="00630FF7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56E" w:rsidRDefault="0099556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4EFB"/>
    <w:multiLevelType w:val="hybridMultilevel"/>
    <w:tmpl w:val="84A2DDE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B26DB0"/>
    <w:multiLevelType w:val="hybridMultilevel"/>
    <w:tmpl w:val="A496A978"/>
    <w:lvl w:ilvl="0" w:tplc="02663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A49338">
      <w:numFmt w:val="none"/>
      <w:lvlText w:val=""/>
      <w:lvlJc w:val="left"/>
      <w:pPr>
        <w:tabs>
          <w:tab w:val="num" w:pos="360"/>
        </w:tabs>
      </w:pPr>
    </w:lvl>
    <w:lvl w:ilvl="2" w:tplc="3DBE24A8">
      <w:numFmt w:val="none"/>
      <w:lvlText w:val=""/>
      <w:lvlJc w:val="left"/>
      <w:pPr>
        <w:tabs>
          <w:tab w:val="num" w:pos="360"/>
        </w:tabs>
      </w:pPr>
    </w:lvl>
    <w:lvl w:ilvl="3" w:tplc="B34C2000">
      <w:numFmt w:val="none"/>
      <w:lvlText w:val=""/>
      <w:lvlJc w:val="left"/>
      <w:pPr>
        <w:tabs>
          <w:tab w:val="num" w:pos="360"/>
        </w:tabs>
      </w:pPr>
    </w:lvl>
    <w:lvl w:ilvl="4" w:tplc="0E72977E">
      <w:numFmt w:val="none"/>
      <w:lvlText w:val=""/>
      <w:lvlJc w:val="left"/>
      <w:pPr>
        <w:tabs>
          <w:tab w:val="num" w:pos="360"/>
        </w:tabs>
      </w:pPr>
    </w:lvl>
    <w:lvl w:ilvl="5" w:tplc="4ABEB64C">
      <w:numFmt w:val="none"/>
      <w:lvlText w:val=""/>
      <w:lvlJc w:val="left"/>
      <w:pPr>
        <w:tabs>
          <w:tab w:val="num" w:pos="360"/>
        </w:tabs>
      </w:pPr>
    </w:lvl>
    <w:lvl w:ilvl="6" w:tplc="FB64C582">
      <w:numFmt w:val="none"/>
      <w:lvlText w:val=""/>
      <w:lvlJc w:val="left"/>
      <w:pPr>
        <w:tabs>
          <w:tab w:val="num" w:pos="360"/>
        </w:tabs>
      </w:pPr>
    </w:lvl>
    <w:lvl w:ilvl="7" w:tplc="9D8C782E">
      <w:numFmt w:val="none"/>
      <w:lvlText w:val=""/>
      <w:lvlJc w:val="left"/>
      <w:pPr>
        <w:tabs>
          <w:tab w:val="num" w:pos="360"/>
        </w:tabs>
      </w:pPr>
    </w:lvl>
    <w:lvl w:ilvl="8" w:tplc="12140D7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5324EC9"/>
    <w:multiLevelType w:val="hybridMultilevel"/>
    <w:tmpl w:val="84D0A2E6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167D639D"/>
    <w:multiLevelType w:val="hybridMultilevel"/>
    <w:tmpl w:val="979A63F8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2F70F6A"/>
    <w:multiLevelType w:val="hybridMultilevel"/>
    <w:tmpl w:val="29C4AEF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D3428B"/>
    <w:multiLevelType w:val="hybridMultilevel"/>
    <w:tmpl w:val="222E95DA"/>
    <w:lvl w:ilvl="0" w:tplc="0C0A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A7377A"/>
    <w:multiLevelType w:val="hybridMultilevel"/>
    <w:tmpl w:val="CD38832A"/>
    <w:lvl w:ilvl="0" w:tplc="9320C226"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3A9E7B83"/>
    <w:multiLevelType w:val="hybridMultilevel"/>
    <w:tmpl w:val="3EA21CEC"/>
    <w:lvl w:ilvl="0" w:tplc="000AD906">
      <w:start w:val="1"/>
      <w:numFmt w:val="bullet"/>
      <w:lvlText w:val="b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74CE65B0" w:tentative="1">
      <w:start w:val="1"/>
      <w:numFmt w:val="bullet"/>
      <w:lvlText w:val="b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66100332" w:tentative="1">
      <w:start w:val="1"/>
      <w:numFmt w:val="bullet"/>
      <w:lvlText w:val="b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CF4067D0" w:tentative="1">
      <w:start w:val="1"/>
      <w:numFmt w:val="bullet"/>
      <w:lvlText w:val="b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251AB7AC" w:tentative="1">
      <w:start w:val="1"/>
      <w:numFmt w:val="bullet"/>
      <w:lvlText w:val="b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CDF01D48" w:tentative="1">
      <w:start w:val="1"/>
      <w:numFmt w:val="bullet"/>
      <w:lvlText w:val="b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D6B8EF52" w:tentative="1">
      <w:start w:val="1"/>
      <w:numFmt w:val="bullet"/>
      <w:lvlText w:val="b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B46AC90E" w:tentative="1">
      <w:start w:val="1"/>
      <w:numFmt w:val="bullet"/>
      <w:lvlText w:val="b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B7721472" w:tentative="1">
      <w:start w:val="1"/>
      <w:numFmt w:val="bullet"/>
      <w:lvlText w:val="b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8">
    <w:nsid w:val="5F6206DE"/>
    <w:multiLevelType w:val="multilevel"/>
    <w:tmpl w:val="698CBBB6"/>
    <w:lvl w:ilvl="0">
      <w:start w:val="4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619441E9"/>
    <w:multiLevelType w:val="hybridMultilevel"/>
    <w:tmpl w:val="BD0E7ADE"/>
    <w:lvl w:ilvl="0" w:tplc="7012E5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F803AD"/>
    <w:multiLevelType w:val="hybridMultilevel"/>
    <w:tmpl w:val="8CA89172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C39056D"/>
    <w:multiLevelType w:val="hybridMultilevel"/>
    <w:tmpl w:val="5AB2DB06"/>
    <w:lvl w:ilvl="0" w:tplc="0C0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2ABCE71E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Verdana" w:eastAsia="Times New Roman" w:hAnsi="Verdana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6CF259AF"/>
    <w:multiLevelType w:val="hybridMultilevel"/>
    <w:tmpl w:val="BA26E0EA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D0D4FC1"/>
    <w:multiLevelType w:val="hybridMultilevel"/>
    <w:tmpl w:val="E4C01638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765E510F"/>
    <w:multiLevelType w:val="multilevel"/>
    <w:tmpl w:val="CD38832A"/>
    <w:lvl w:ilvl="0"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2"/>
  </w:num>
  <w:num w:numId="5">
    <w:abstractNumId w:val="2"/>
  </w:num>
  <w:num w:numId="6">
    <w:abstractNumId w:val="13"/>
  </w:num>
  <w:num w:numId="7">
    <w:abstractNumId w:val="7"/>
  </w:num>
  <w:num w:numId="8">
    <w:abstractNumId w:val="0"/>
  </w:num>
  <w:num w:numId="9">
    <w:abstractNumId w:val="10"/>
  </w:num>
  <w:num w:numId="10">
    <w:abstractNumId w:val="4"/>
  </w:num>
  <w:num w:numId="11">
    <w:abstractNumId w:val="6"/>
  </w:num>
  <w:num w:numId="12">
    <w:abstractNumId w:val="14"/>
  </w:num>
  <w:num w:numId="13">
    <w:abstractNumId w:val="1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088"/>
    <w:rsid w:val="0005594D"/>
    <w:rsid w:val="00056FEE"/>
    <w:rsid w:val="000910E6"/>
    <w:rsid w:val="000A12BD"/>
    <w:rsid w:val="000C555D"/>
    <w:rsid w:val="000D1A05"/>
    <w:rsid w:val="001172BC"/>
    <w:rsid w:val="00134B35"/>
    <w:rsid w:val="00161555"/>
    <w:rsid w:val="0016672A"/>
    <w:rsid w:val="0017172F"/>
    <w:rsid w:val="001B7FDC"/>
    <w:rsid w:val="001D421A"/>
    <w:rsid w:val="00201A91"/>
    <w:rsid w:val="00254A22"/>
    <w:rsid w:val="00297106"/>
    <w:rsid w:val="002B38DB"/>
    <w:rsid w:val="002B4D23"/>
    <w:rsid w:val="002C46BD"/>
    <w:rsid w:val="002C575B"/>
    <w:rsid w:val="002C57A7"/>
    <w:rsid w:val="002D61C1"/>
    <w:rsid w:val="002F211A"/>
    <w:rsid w:val="00316619"/>
    <w:rsid w:val="00327707"/>
    <w:rsid w:val="0036412C"/>
    <w:rsid w:val="0038048A"/>
    <w:rsid w:val="003C0789"/>
    <w:rsid w:val="003D7E1F"/>
    <w:rsid w:val="003E58AB"/>
    <w:rsid w:val="0040243B"/>
    <w:rsid w:val="004238E6"/>
    <w:rsid w:val="00424DD4"/>
    <w:rsid w:val="00432A1C"/>
    <w:rsid w:val="00434E23"/>
    <w:rsid w:val="00456E62"/>
    <w:rsid w:val="004572F6"/>
    <w:rsid w:val="004573C6"/>
    <w:rsid w:val="0048070C"/>
    <w:rsid w:val="004911B7"/>
    <w:rsid w:val="004A1DDB"/>
    <w:rsid w:val="004B41FC"/>
    <w:rsid w:val="004E05C2"/>
    <w:rsid w:val="00547F43"/>
    <w:rsid w:val="00551D0E"/>
    <w:rsid w:val="005644A3"/>
    <w:rsid w:val="00567419"/>
    <w:rsid w:val="00575077"/>
    <w:rsid w:val="0058385E"/>
    <w:rsid w:val="005B3788"/>
    <w:rsid w:val="005D2EEF"/>
    <w:rsid w:val="005E43CB"/>
    <w:rsid w:val="00630FF7"/>
    <w:rsid w:val="006350B2"/>
    <w:rsid w:val="006540F6"/>
    <w:rsid w:val="00682617"/>
    <w:rsid w:val="00682B9A"/>
    <w:rsid w:val="006B7D4A"/>
    <w:rsid w:val="00704A64"/>
    <w:rsid w:val="0072127E"/>
    <w:rsid w:val="00721E83"/>
    <w:rsid w:val="00740143"/>
    <w:rsid w:val="007641C1"/>
    <w:rsid w:val="007734C4"/>
    <w:rsid w:val="007D78B8"/>
    <w:rsid w:val="007E4C70"/>
    <w:rsid w:val="00802DBD"/>
    <w:rsid w:val="00821929"/>
    <w:rsid w:val="0083077B"/>
    <w:rsid w:val="00837B61"/>
    <w:rsid w:val="008469ED"/>
    <w:rsid w:val="00872AE3"/>
    <w:rsid w:val="008C3A1A"/>
    <w:rsid w:val="008D5312"/>
    <w:rsid w:val="008E4BDF"/>
    <w:rsid w:val="00914EBB"/>
    <w:rsid w:val="00951FD2"/>
    <w:rsid w:val="00986064"/>
    <w:rsid w:val="00992B9B"/>
    <w:rsid w:val="009933A7"/>
    <w:rsid w:val="0099556E"/>
    <w:rsid w:val="009A3389"/>
    <w:rsid w:val="009A7478"/>
    <w:rsid w:val="009F2314"/>
    <w:rsid w:val="00A477E8"/>
    <w:rsid w:val="00A705CE"/>
    <w:rsid w:val="00A72FFE"/>
    <w:rsid w:val="00A85820"/>
    <w:rsid w:val="00AB39F3"/>
    <w:rsid w:val="00AB4756"/>
    <w:rsid w:val="00AB4806"/>
    <w:rsid w:val="00AD30F1"/>
    <w:rsid w:val="00AE389E"/>
    <w:rsid w:val="00AF0D53"/>
    <w:rsid w:val="00B34E03"/>
    <w:rsid w:val="00B37137"/>
    <w:rsid w:val="00B5107D"/>
    <w:rsid w:val="00BF4232"/>
    <w:rsid w:val="00C0402E"/>
    <w:rsid w:val="00C07AA0"/>
    <w:rsid w:val="00C156C9"/>
    <w:rsid w:val="00C329BB"/>
    <w:rsid w:val="00C519BD"/>
    <w:rsid w:val="00C51CF9"/>
    <w:rsid w:val="00C56BF1"/>
    <w:rsid w:val="00C85088"/>
    <w:rsid w:val="00CD6A54"/>
    <w:rsid w:val="00CE6537"/>
    <w:rsid w:val="00D06426"/>
    <w:rsid w:val="00D1687D"/>
    <w:rsid w:val="00D16E28"/>
    <w:rsid w:val="00D45239"/>
    <w:rsid w:val="00D94471"/>
    <w:rsid w:val="00D945BF"/>
    <w:rsid w:val="00D975B4"/>
    <w:rsid w:val="00DA2893"/>
    <w:rsid w:val="00DD7CE0"/>
    <w:rsid w:val="00DE65C9"/>
    <w:rsid w:val="00E375E5"/>
    <w:rsid w:val="00E43047"/>
    <w:rsid w:val="00E501A3"/>
    <w:rsid w:val="00E90C17"/>
    <w:rsid w:val="00EA2F00"/>
    <w:rsid w:val="00EB1081"/>
    <w:rsid w:val="00EE30FB"/>
    <w:rsid w:val="00EF35DA"/>
    <w:rsid w:val="00F342F2"/>
    <w:rsid w:val="00F61426"/>
    <w:rsid w:val="00F76033"/>
    <w:rsid w:val="00F816D3"/>
    <w:rsid w:val="00F907E4"/>
    <w:rsid w:val="00FA5D5C"/>
    <w:rsid w:val="00FB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44A3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Sangradetextonormal">
    <w:name w:val="Body Text Indent"/>
    <w:basedOn w:val="Normal"/>
    <w:pPr>
      <w:ind w:left="360"/>
      <w:jc w:val="both"/>
    </w:pPr>
    <w:rPr>
      <w:rFonts w:ascii="Verdana" w:hAnsi="Verdana"/>
      <w:sz w:val="22"/>
    </w:rPr>
  </w:style>
  <w:style w:type="table" w:styleId="Tablaconcuadrcula">
    <w:name w:val="Table Grid"/>
    <w:basedOn w:val="Tablanormal"/>
    <w:rsid w:val="00564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5B378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5B3788"/>
    <w:rPr>
      <w:rFonts w:ascii="Tahoma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44A3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Sangradetextonormal">
    <w:name w:val="Body Text Indent"/>
    <w:basedOn w:val="Normal"/>
    <w:pPr>
      <w:ind w:left="360"/>
      <w:jc w:val="both"/>
    </w:pPr>
    <w:rPr>
      <w:rFonts w:ascii="Verdana" w:hAnsi="Verdana"/>
      <w:sz w:val="22"/>
    </w:rPr>
  </w:style>
  <w:style w:type="table" w:styleId="Tablaconcuadrcula">
    <w:name w:val="Table Grid"/>
    <w:basedOn w:val="Tablanormal"/>
    <w:rsid w:val="005644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5B378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5B3788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7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Plantillas\~wd07.tm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~wd07.tmp</Template>
  <TotalTime>0</TotalTime>
  <Pages>2</Pages>
  <Words>204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García</dc:creator>
  <cp:lastModifiedBy>Calidad</cp:lastModifiedBy>
  <cp:revision>2</cp:revision>
  <cp:lastPrinted>2012-09-28T15:22:00Z</cp:lastPrinted>
  <dcterms:created xsi:type="dcterms:W3CDTF">2016-07-11T15:15:00Z</dcterms:created>
  <dcterms:modified xsi:type="dcterms:W3CDTF">2016-07-11T15:15:00Z</dcterms:modified>
</cp:coreProperties>
</file>